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92984" w14:textId="2C1D758B" w:rsidR="0003559D" w:rsidRPr="00361D37" w:rsidRDefault="00361D37" w:rsidP="006D0A61">
      <w:pPr>
        <w:rPr>
          <w:rFonts w:cstheme="minorHAnsi"/>
          <w:b/>
          <w:bCs/>
        </w:rPr>
      </w:pPr>
      <w:r w:rsidRPr="00361D37">
        <w:rPr>
          <w:rStyle w:val="cf01"/>
          <w:rFonts w:asciiTheme="minorHAnsi" w:hAnsiTheme="minorHAnsi" w:cstheme="minorHAnsi"/>
          <w:b/>
          <w:bCs/>
          <w:sz w:val="22"/>
          <w:szCs w:val="22"/>
        </w:rPr>
        <w:t>Yes, there is selenium in our atmosphere: a quick look into recent discoveries about its biogeochemical cycle.</w:t>
      </w:r>
    </w:p>
    <w:p w14:paraId="3196F256" w14:textId="47FAD9D3" w:rsidR="006D0A61" w:rsidRDefault="006D0A61" w:rsidP="006D0A61">
      <w:r>
        <w:t xml:space="preserve">Selenium (Se) is an element with similar chemical properties </w:t>
      </w:r>
      <w:r w:rsidR="00987C07">
        <w:t xml:space="preserve">compared to </w:t>
      </w:r>
      <w:r w:rsidR="00361D37">
        <w:t>element</w:t>
      </w:r>
      <w:r w:rsidR="00987C07">
        <w:t xml:space="preserve">s like </w:t>
      </w:r>
      <w:r>
        <w:t>sulfur. Just like sulfur, Se can be found naturally in bedrock, soils, the atmosphere</w:t>
      </w:r>
      <w:r w:rsidR="003A46DA">
        <w:t>,</w:t>
      </w:r>
      <w:r>
        <w:t xml:space="preserve"> and marine systems, but also in plants. As part of their metabolism, plants take up Se from soils</w:t>
      </w:r>
      <w:r w:rsidR="00987C07">
        <w:t>,</w:t>
      </w:r>
      <w:r>
        <w:t xml:space="preserve"> to incorporate into amino acids and </w:t>
      </w:r>
      <w:r w:rsidR="00987C07">
        <w:t xml:space="preserve">build </w:t>
      </w:r>
      <w:r>
        <w:t xml:space="preserve">proteins. </w:t>
      </w:r>
      <w:r w:rsidR="00987C07">
        <w:t>These</w:t>
      </w:r>
      <w:r>
        <w:t xml:space="preserve"> Se containing proteins serve vital functions for both animals and humans, thus making Se an essential </w:t>
      </w:r>
      <w:r w:rsidR="003E37C4">
        <w:t>micronutrient</w:t>
      </w:r>
      <w:r>
        <w:t xml:space="preserve">. Contrarily, exposure to slightly higher amounts of Se can result in adverse health effects or even death. Therefore, it is important to ensure that food for both animals and humans contains just the right amount of Se. Unfortunately, there are estimations that up to 1 billion people globally do not have an adequate amount of Se in their diet. </w:t>
      </w:r>
      <w:r w:rsidR="003A46DA">
        <w:t>The</w:t>
      </w:r>
      <w:r>
        <w:t xml:space="preserve"> dominant </w:t>
      </w:r>
      <w:r w:rsidR="003A46DA">
        <w:t xml:space="preserve">cause of this is </w:t>
      </w:r>
      <w:r>
        <w:t>low levels of Se in soils</w:t>
      </w:r>
      <w:r w:rsidR="003A46DA">
        <w:t>, which</w:t>
      </w:r>
      <w:r>
        <w:t xml:space="preserve"> limit</w:t>
      </w:r>
      <w:r w:rsidR="003A46DA">
        <w:t>s</w:t>
      </w:r>
      <w:r>
        <w:t xml:space="preserve"> plants' ability to metabolize Se and consequently lead</w:t>
      </w:r>
      <w:r w:rsidR="003A46DA">
        <w:t>s</w:t>
      </w:r>
      <w:r>
        <w:t xml:space="preserve"> to deficient levels of Se in food stuff. But how exactly does Se get transported through the environment to soils to ultimately end up in people's food</w:t>
      </w:r>
      <w:r w:rsidR="00AD7A5F">
        <w:t xml:space="preserve"> (Figure 1)</w:t>
      </w:r>
      <w:r>
        <w:t xml:space="preserve">? </w:t>
      </w:r>
    </w:p>
    <w:p w14:paraId="3A5CA203" w14:textId="77777777" w:rsidR="006D0A61" w:rsidRDefault="006D0A61" w:rsidP="006D0A61"/>
    <w:p w14:paraId="6A1CD67F" w14:textId="77777777" w:rsidR="006D0A61" w:rsidRDefault="006D0A61" w:rsidP="006D0A61">
      <w:pPr>
        <w:keepNext/>
        <w:jc w:val="center"/>
      </w:pPr>
      <w:r>
        <w:rPr>
          <w:noProof/>
        </w:rPr>
        <w:drawing>
          <wp:inline distT="0" distB="0" distL="0" distR="0" wp14:anchorId="3A73CC9A" wp14:editId="5D67E2AB">
            <wp:extent cx="3295650" cy="1708738"/>
            <wp:effectExtent l="0" t="0" r="0" b="6350"/>
            <wp:docPr id="576424403" name="Picture 1" descr="A diagram of a greenhouse eff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424403" name="Picture 1" descr="A diagram of a greenhouse effec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00769" cy="1711392"/>
                    </a:xfrm>
                    <a:prstGeom prst="rect">
                      <a:avLst/>
                    </a:prstGeom>
                  </pic:spPr>
                </pic:pic>
              </a:graphicData>
            </a:graphic>
          </wp:inline>
        </w:drawing>
      </w:r>
    </w:p>
    <w:p w14:paraId="79DC4A13" w14:textId="674BA037" w:rsidR="006D0A61" w:rsidRDefault="006D0A61" w:rsidP="006D0A61">
      <w:pPr>
        <w:pStyle w:val="Caption"/>
        <w:jc w:val="center"/>
      </w:pPr>
      <w:r>
        <w:t xml:space="preserve">Figure </w:t>
      </w:r>
      <w:fldSimple w:instr=" SEQ Figure \* ARABIC ">
        <w:r>
          <w:rPr>
            <w:noProof/>
          </w:rPr>
          <w:t>1</w:t>
        </w:r>
      </w:fldSimple>
      <w:r>
        <w:t>. Schematic flux of atmospheric Se to soils.</w:t>
      </w:r>
    </w:p>
    <w:p w14:paraId="06DB940E" w14:textId="77777777" w:rsidR="006D0A61" w:rsidRDefault="006D0A61" w:rsidP="006D0A61"/>
    <w:p w14:paraId="30CB8327" w14:textId="360373F5" w:rsidR="006D0A61" w:rsidRDefault="006D0A61" w:rsidP="006D0A61">
      <w:r>
        <w:t>To answer this question, Paul Heine, a graduate student in the research group of Nadine Borduas-Dedekind at the University of British Columbia, conducts laboratory experiments</w:t>
      </w:r>
      <w:r w:rsidR="00AD7A5F">
        <w:t xml:space="preserve"> (Figure 2)</w:t>
      </w:r>
      <w:r>
        <w:t xml:space="preserve">. </w:t>
      </w:r>
      <w:r w:rsidR="00377333">
        <w:t>Heine</w:t>
      </w:r>
      <w:r>
        <w:t xml:space="preserve"> and </w:t>
      </w:r>
      <w:r w:rsidR="00377333">
        <w:t>Borduas-Dedekind</w:t>
      </w:r>
      <w:r>
        <w:t xml:space="preserve"> are interested in how Se changes chemically as part of its atmospheric transport through the environment. The researchers use a Vocus proton-transfer-reaction time-of-flight mass spectrometer, a </w:t>
      </w:r>
      <w:r w:rsidR="003E37C4">
        <w:t>state-of-the-art</w:t>
      </w:r>
      <w:r>
        <w:t xml:space="preserve"> analytical instrument that detects volatile organic molecules</w:t>
      </w:r>
      <w:r w:rsidR="003A46DA">
        <w:t>,</w:t>
      </w:r>
      <w:r>
        <w:t xml:space="preserve"> that are constituents of the atmosphere in </w:t>
      </w:r>
      <w:r w:rsidR="003E37C4">
        <w:t>relatively</w:t>
      </w:r>
      <w:r>
        <w:t xml:space="preserve"> small amounts. Interestingly</w:t>
      </w:r>
      <w:r w:rsidR="004B76A7">
        <w:t xml:space="preserve">, </w:t>
      </w:r>
      <w:r>
        <w:t xml:space="preserve">phytoplankton in marine systems form </w:t>
      </w:r>
      <w:r w:rsidR="003A46DA">
        <w:t>these</w:t>
      </w:r>
      <w:r>
        <w:t xml:space="preserve"> volatile organic molecules containing Se</w:t>
      </w:r>
      <w:r w:rsidR="004B76A7">
        <w:t>, as part of Se’s biogeochemical cycling</w:t>
      </w:r>
      <w:r>
        <w:t xml:space="preserve">. Due to their high volatility, these molecules then evaporate into the atmosphere. Here, various physical and chemical transformations driven by light, temperature, </w:t>
      </w:r>
      <w:r w:rsidR="003E37C4">
        <w:t>humidity,</w:t>
      </w:r>
      <w:r>
        <w:t xml:space="preserve"> and atmospheric oxidants can occur. In the lab, the researchers use a pillow bag, a reaction vessel for atmospheric chemistry to study these transformations in a controlled environment. Connecting the Vocus to the pillow bag allows </w:t>
      </w:r>
      <w:r w:rsidR="003A46DA">
        <w:t>the</w:t>
      </w:r>
      <w:r w:rsidR="00361D37">
        <w:t xml:space="preserve"> researchers</w:t>
      </w:r>
      <w:r w:rsidR="003A46DA">
        <w:t xml:space="preserve"> to </w:t>
      </w:r>
      <w:r>
        <w:t>then monitor the atmospheric oxidation of Se</w:t>
      </w:r>
      <w:r w:rsidR="003A46DA">
        <w:t>-</w:t>
      </w:r>
      <w:r>
        <w:t xml:space="preserve">containing gas-phase molecules in real time. </w:t>
      </w:r>
    </w:p>
    <w:p w14:paraId="44369356" w14:textId="77777777" w:rsidR="006D0A61" w:rsidRDefault="006D0A61" w:rsidP="006D0A61"/>
    <w:p w14:paraId="3FF7CEE3" w14:textId="77777777" w:rsidR="006D0A61" w:rsidRDefault="006D0A61" w:rsidP="006D0A61">
      <w:pPr>
        <w:keepNext/>
        <w:jc w:val="center"/>
      </w:pPr>
      <w:r>
        <w:rPr>
          <w:noProof/>
        </w:rPr>
        <w:lastRenderedPageBreak/>
        <w:drawing>
          <wp:inline distT="0" distB="0" distL="0" distR="0" wp14:anchorId="36B83F45" wp14:editId="379B5710">
            <wp:extent cx="2717800" cy="2038350"/>
            <wp:effectExtent l="0" t="0" r="6350" b="0"/>
            <wp:docPr id="1437379156" name="Picture 2" descr="A room with several machines and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379156" name="Picture 2" descr="A room with several machines and a tabl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7800" cy="2038350"/>
                    </a:xfrm>
                    <a:prstGeom prst="rect">
                      <a:avLst/>
                    </a:prstGeom>
                  </pic:spPr>
                </pic:pic>
              </a:graphicData>
            </a:graphic>
          </wp:inline>
        </w:drawing>
      </w:r>
    </w:p>
    <w:p w14:paraId="4C03295C" w14:textId="08715D49" w:rsidR="006D0A61" w:rsidRDefault="006D0A61" w:rsidP="006D0A61">
      <w:pPr>
        <w:pStyle w:val="Caption"/>
        <w:jc w:val="center"/>
      </w:pPr>
      <w:r>
        <w:t xml:space="preserve">Figure </w:t>
      </w:r>
      <w:fldSimple w:instr=" SEQ Figure \* ARABIC ">
        <w:r>
          <w:rPr>
            <w:noProof/>
          </w:rPr>
          <w:t>2</w:t>
        </w:r>
      </w:fldSimple>
      <w:r>
        <w:t>. Experimental setup used to study the atmospheric oxidation of volatile organic Se. The Vocus proton-transfer-reaction time-of-flight mass spectrometer can be seen in the center left of this picture.</w:t>
      </w:r>
    </w:p>
    <w:p w14:paraId="0A732D23" w14:textId="77777777" w:rsidR="006D0A61" w:rsidRDefault="006D0A61" w:rsidP="006D0A61"/>
    <w:p w14:paraId="6A4C8E6A" w14:textId="4784008F" w:rsidR="00D04D38" w:rsidRDefault="006D0A61" w:rsidP="006D0A61">
      <w:r>
        <w:t xml:space="preserve">A recent study, published by </w:t>
      </w:r>
      <w:r w:rsidR="00716545">
        <w:t xml:space="preserve">Heine </w:t>
      </w:r>
      <w:r>
        <w:t xml:space="preserve">and </w:t>
      </w:r>
      <w:r w:rsidR="00716545">
        <w:t>Borduas-Dedekind</w:t>
      </w:r>
      <w:r w:rsidR="003A46DA">
        <w:t>,</w:t>
      </w:r>
      <w:r>
        <w:t xml:space="preserve"> identified atmospheric lifetimes and new products of Se containing molecules </w:t>
      </w:r>
      <w:r w:rsidR="003A46DA">
        <w:t>with</w:t>
      </w:r>
      <w:r>
        <w:t xml:space="preserve"> respect to their reaction with ozone, a ubiquitous atmospheric oxidant</w:t>
      </w:r>
      <w:r w:rsidR="00AD7A5F">
        <w:t xml:space="preserve"> (Figure 3)</w:t>
      </w:r>
      <w:r>
        <w:t>. Moreover, the authors found that the newly identified Se containing reaction products are less volatile</w:t>
      </w:r>
      <w:r w:rsidR="003A46DA">
        <w:t>,</w:t>
      </w:r>
      <w:r>
        <w:t xml:space="preserve"> and subsequently condensate onto already existing </w:t>
      </w:r>
      <w:r w:rsidR="003A46DA">
        <w:t xml:space="preserve">particles, or </w:t>
      </w:r>
      <w:r>
        <w:t xml:space="preserve">directly form new particles. When applying these findings to the atmosphere, </w:t>
      </w:r>
      <w:r w:rsidR="00716545">
        <w:t>Heine and Borduas-Dedekind</w:t>
      </w:r>
      <w:r>
        <w:t xml:space="preserve"> can then draw conclusions on the atmospheric fate of these Se containing molecules. Oxidation by ozone drives volatile </w:t>
      </w:r>
      <w:r w:rsidR="003A46DA">
        <w:t xml:space="preserve">organic </w:t>
      </w:r>
      <w:r w:rsidR="002C38F8">
        <w:t>compounds</w:t>
      </w:r>
      <w:r w:rsidR="003A46DA">
        <w:t xml:space="preserve"> </w:t>
      </w:r>
      <w:r>
        <w:t>containing Se to the particle phase</w:t>
      </w:r>
      <w:r w:rsidR="003A46DA">
        <w:t>,</w:t>
      </w:r>
      <w:r>
        <w:t xml:space="preserve"> where </w:t>
      </w:r>
      <w:r w:rsidR="003A46DA">
        <w:t>they</w:t>
      </w:r>
      <w:r>
        <w:t xml:space="preserve"> can then be washed out of the atmosphere by rainfall to subsequently be deposited onto soils. </w:t>
      </w:r>
      <w:r w:rsidR="00361D37">
        <w:t xml:space="preserve">The chemical information on reaction times and products of the atmospheric oxidation of volatile Se obtained in this study can be used </w:t>
      </w:r>
      <w:r w:rsidR="002C38F8">
        <w:t>in</w:t>
      </w:r>
      <w:r w:rsidR="00361D37">
        <w:t xml:space="preserve"> computer models </w:t>
      </w:r>
      <w:r w:rsidR="002C38F8">
        <w:t xml:space="preserve">estimating the </w:t>
      </w:r>
      <w:r w:rsidR="00361D37">
        <w:t xml:space="preserve">atmospheric flux of Se. </w:t>
      </w:r>
      <w:r>
        <w:t>With this work, the authors ultimately contribute to improv</w:t>
      </w:r>
      <w:r w:rsidR="00361D37">
        <w:t>ing</w:t>
      </w:r>
      <w:r>
        <w:t xml:space="preserve"> our </w:t>
      </w:r>
      <w:r w:rsidR="002C38F8">
        <w:t>predictive capabilities</w:t>
      </w:r>
      <w:r w:rsidR="00361D37">
        <w:t xml:space="preserve"> </w:t>
      </w:r>
      <w:r w:rsidR="002C38F8">
        <w:t xml:space="preserve">of how Se is distributed </w:t>
      </w:r>
      <w:r w:rsidR="00241115">
        <w:t>globally,</w:t>
      </w:r>
      <w:r w:rsidR="002C38F8">
        <w:t xml:space="preserve"> and which regions may be at risk of being Se deficient in soils.</w:t>
      </w:r>
    </w:p>
    <w:p w14:paraId="78769B67" w14:textId="77777777" w:rsidR="006D0A61" w:rsidRDefault="006D0A61" w:rsidP="006D0A61"/>
    <w:p w14:paraId="0E2EFFF7" w14:textId="77777777" w:rsidR="006D0A61" w:rsidRDefault="006D0A61" w:rsidP="006D0A61">
      <w:pPr>
        <w:keepNext/>
        <w:jc w:val="center"/>
      </w:pPr>
      <w:r>
        <w:rPr>
          <w:noProof/>
        </w:rPr>
        <w:drawing>
          <wp:inline distT="0" distB="0" distL="0" distR="0" wp14:anchorId="621BEE95" wp14:editId="0BF45631">
            <wp:extent cx="3027227" cy="1630045"/>
            <wp:effectExtent l="0" t="0" r="1905" b="8255"/>
            <wp:docPr id="234758759" name="Picture 3"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758759" name="Picture 3" descr="A diagram of a chemical reac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32346" cy="1632802"/>
                    </a:xfrm>
                    <a:prstGeom prst="rect">
                      <a:avLst/>
                    </a:prstGeom>
                  </pic:spPr>
                </pic:pic>
              </a:graphicData>
            </a:graphic>
          </wp:inline>
        </w:drawing>
      </w:r>
    </w:p>
    <w:p w14:paraId="78D7BC31" w14:textId="281D55CD" w:rsidR="006D0A61" w:rsidRDefault="006D0A61" w:rsidP="006D0A61">
      <w:pPr>
        <w:pStyle w:val="Caption"/>
        <w:jc w:val="center"/>
      </w:pPr>
      <w:r>
        <w:t xml:space="preserve">Figure </w:t>
      </w:r>
      <w:fldSimple w:instr=" SEQ Figure \* ARABIC ">
        <w:r>
          <w:rPr>
            <w:noProof/>
          </w:rPr>
          <w:t>3</w:t>
        </w:r>
      </w:fldSimple>
      <w:r>
        <w:t>. Summary of the atmospheric lifetimes and products formed during the reaction of volatile organic Se with ozone.</w:t>
      </w:r>
    </w:p>
    <w:p w14:paraId="449C60C3" w14:textId="1A6FB31E" w:rsidR="00F47E00" w:rsidRDefault="00F47E00" w:rsidP="00AD7A5F">
      <w:r>
        <w:t>Bibliography:</w:t>
      </w:r>
    </w:p>
    <w:p w14:paraId="138A786D" w14:textId="3BA2FD0E" w:rsidR="00F47E00" w:rsidRPr="00F47E00" w:rsidRDefault="00F47E00" w:rsidP="00F47E00">
      <w:pPr>
        <w:pStyle w:val="Bibliography"/>
        <w:rPr>
          <w:rFonts w:ascii="Calibri" w:hAnsi="Calibri" w:cs="Calibri"/>
        </w:rPr>
      </w:pPr>
      <w:r>
        <w:lastRenderedPageBreak/>
        <w:fldChar w:fldCharType="begin"/>
      </w:r>
      <w:r>
        <w:instrText xml:space="preserve"> ADDIN ZOTERO_BIBL {"uncited":[],"omitted":[],"custom":[]} CSL_BIBLIOGRAPHY </w:instrText>
      </w:r>
      <w:r>
        <w:fldChar w:fldCharType="separate"/>
      </w:r>
      <w:r w:rsidRPr="00F47E00">
        <w:rPr>
          <w:rFonts w:ascii="Calibri" w:hAnsi="Calibri" w:cs="Calibri"/>
        </w:rPr>
        <w:tab/>
        <w:t xml:space="preserve">Heine, P. A.; Borduas-Dedekind, N. The Ozonolysis of Methylated Selenide Compounds in the Atmosphere: Isotopes, Kinetics, Products, and Mechanisms. </w:t>
      </w:r>
      <w:r w:rsidRPr="00F47E00">
        <w:rPr>
          <w:rFonts w:ascii="Calibri" w:hAnsi="Calibri" w:cs="Calibri"/>
          <w:i/>
          <w:iCs/>
        </w:rPr>
        <w:t>Environ. Sci. Technol.</w:t>
      </w:r>
      <w:r w:rsidRPr="00F47E00">
        <w:rPr>
          <w:rFonts w:ascii="Calibri" w:hAnsi="Calibri" w:cs="Calibri"/>
        </w:rPr>
        <w:t xml:space="preserve"> </w:t>
      </w:r>
      <w:r w:rsidRPr="00F47E00">
        <w:rPr>
          <w:rFonts w:ascii="Calibri" w:hAnsi="Calibri" w:cs="Calibri"/>
          <w:b/>
          <w:bCs/>
        </w:rPr>
        <w:t>2023</w:t>
      </w:r>
      <w:r w:rsidRPr="00F47E00">
        <w:rPr>
          <w:rFonts w:ascii="Calibri" w:hAnsi="Calibri" w:cs="Calibri"/>
        </w:rPr>
        <w:t>. https://doi.org/10.1021/acs.est.3c01586.</w:t>
      </w:r>
    </w:p>
    <w:p w14:paraId="47443FA5" w14:textId="4C8153F2" w:rsidR="00F47E00" w:rsidRPr="00AD7A5F" w:rsidRDefault="00F47E00" w:rsidP="00AD7A5F">
      <w:r>
        <w:fldChar w:fldCharType="end"/>
      </w:r>
    </w:p>
    <w:sectPr w:rsidR="00F47E00" w:rsidRPr="00AD7A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336F2" w14:textId="77777777" w:rsidR="00AB1D88" w:rsidRDefault="00AB1D88" w:rsidP="00361D37">
      <w:pPr>
        <w:spacing w:after="0" w:line="240" w:lineRule="auto"/>
      </w:pPr>
      <w:r>
        <w:separator/>
      </w:r>
    </w:p>
  </w:endnote>
  <w:endnote w:type="continuationSeparator" w:id="0">
    <w:p w14:paraId="30C16329" w14:textId="77777777" w:rsidR="00AB1D88" w:rsidRDefault="00AB1D88" w:rsidP="00361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976F7" w14:textId="77777777" w:rsidR="00AB1D88" w:rsidRDefault="00AB1D88" w:rsidP="00361D37">
      <w:pPr>
        <w:spacing w:after="0" w:line="240" w:lineRule="auto"/>
      </w:pPr>
      <w:r>
        <w:separator/>
      </w:r>
    </w:p>
  </w:footnote>
  <w:footnote w:type="continuationSeparator" w:id="0">
    <w:p w14:paraId="72AB0831" w14:textId="77777777" w:rsidR="00AB1D88" w:rsidRDefault="00AB1D88" w:rsidP="00361D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A61"/>
    <w:rsid w:val="0003559D"/>
    <w:rsid w:val="000C1EA6"/>
    <w:rsid w:val="00120D7F"/>
    <w:rsid w:val="001D6DAA"/>
    <w:rsid w:val="00241115"/>
    <w:rsid w:val="002C38F8"/>
    <w:rsid w:val="00361D37"/>
    <w:rsid w:val="00377333"/>
    <w:rsid w:val="003A46DA"/>
    <w:rsid w:val="003E37C4"/>
    <w:rsid w:val="00431D85"/>
    <w:rsid w:val="004B76A7"/>
    <w:rsid w:val="006D0A61"/>
    <w:rsid w:val="00716545"/>
    <w:rsid w:val="00987C07"/>
    <w:rsid w:val="009D354B"/>
    <w:rsid w:val="00AB1D88"/>
    <w:rsid w:val="00AD7A5F"/>
    <w:rsid w:val="00AE64F1"/>
    <w:rsid w:val="00B73A61"/>
    <w:rsid w:val="00B96357"/>
    <w:rsid w:val="00D04D38"/>
    <w:rsid w:val="00F10C86"/>
    <w:rsid w:val="00F47E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7630F"/>
  <w15:chartTrackingRefBased/>
  <w15:docId w15:val="{1955DF7C-CE4A-4F24-A9B6-FBB75E2F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D0A61"/>
    <w:pPr>
      <w:spacing w:after="200" w:line="240" w:lineRule="auto"/>
    </w:pPr>
    <w:rPr>
      <w:i/>
      <w:iCs/>
      <w:color w:val="44546A" w:themeColor="text2"/>
      <w:sz w:val="18"/>
      <w:szCs w:val="18"/>
    </w:rPr>
  </w:style>
  <w:style w:type="paragraph" w:styleId="Bibliography">
    <w:name w:val="Bibliography"/>
    <w:basedOn w:val="Normal"/>
    <w:next w:val="Normal"/>
    <w:uiPriority w:val="37"/>
    <w:unhideWhenUsed/>
    <w:rsid w:val="00F47E00"/>
    <w:pPr>
      <w:tabs>
        <w:tab w:val="left" w:pos="384"/>
      </w:tabs>
      <w:spacing w:after="0" w:line="240" w:lineRule="auto"/>
      <w:ind w:left="384" w:hanging="384"/>
    </w:pPr>
  </w:style>
  <w:style w:type="paragraph" w:styleId="Revision">
    <w:name w:val="Revision"/>
    <w:hidden/>
    <w:uiPriority w:val="99"/>
    <w:semiHidden/>
    <w:rsid w:val="00987C07"/>
    <w:pPr>
      <w:spacing w:after="0" w:line="240" w:lineRule="auto"/>
    </w:pPr>
  </w:style>
  <w:style w:type="character" w:styleId="CommentReference">
    <w:name w:val="annotation reference"/>
    <w:basedOn w:val="DefaultParagraphFont"/>
    <w:uiPriority w:val="99"/>
    <w:semiHidden/>
    <w:unhideWhenUsed/>
    <w:rsid w:val="009D354B"/>
    <w:rPr>
      <w:sz w:val="16"/>
      <w:szCs w:val="16"/>
    </w:rPr>
  </w:style>
  <w:style w:type="paragraph" w:styleId="CommentText">
    <w:name w:val="annotation text"/>
    <w:basedOn w:val="Normal"/>
    <w:link w:val="CommentTextChar"/>
    <w:uiPriority w:val="99"/>
    <w:semiHidden/>
    <w:unhideWhenUsed/>
    <w:rsid w:val="009D354B"/>
    <w:pPr>
      <w:spacing w:line="240" w:lineRule="auto"/>
    </w:pPr>
    <w:rPr>
      <w:sz w:val="20"/>
      <w:szCs w:val="20"/>
    </w:rPr>
  </w:style>
  <w:style w:type="character" w:customStyle="1" w:styleId="CommentTextChar">
    <w:name w:val="Comment Text Char"/>
    <w:basedOn w:val="DefaultParagraphFont"/>
    <w:link w:val="CommentText"/>
    <w:uiPriority w:val="99"/>
    <w:semiHidden/>
    <w:rsid w:val="009D354B"/>
    <w:rPr>
      <w:sz w:val="20"/>
      <w:szCs w:val="20"/>
    </w:rPr>
  </w:style>
  <w:style w:type="paragraph" w:styleId="CommentSubject">
    <w:name w:val="annotation subject"/>
    <w:basedOn w:val="CommentText"/>
    <w:next w:val="CommentText"/>
    <w:link w:val="CommentSubjectChar"/>
    <w:uiPriority w:val="99"/>
    <w:semiHidden/>
    <w:unhideWhenUsed/>
    <w:rsid w:val="009D354B"/>
    <w:rPr>
      <w:b/>
      <w:bCs/>
    </w:rPr>
  </w:style>
  <w:style w:type="character" w:customStyle="1" w:styleId="CommentSubjectChar">
    <w:name w:val="Comment Subject Char"/>
    <w:basedOn w:val="CommentTextChar"/>
    <w:link w:val="CommentSubject"/>
    <w:uiPriority w:val="99"/>
    <w:semiHidden/>
    <w:rsid w:val="009D354B"/>
    <w:rPr>
      <w:b/>
      <w:bCs/>
      <w:sz w:val="20"/>
      <w:szCs w:val="20"/>
    </w:rPr>
  </w:style>
  <w:style w:type="character" w:customStyle="1" w:styleId="cf01">
    <w:name w:val="cf01"/>
    <w:basedOn w:val="DefaultParagraphFont"/>
    <w:rsid w:val="00361D37"/>
    <w:rPr>
      <w:rFonts w:ascii="Segoe UI" w:hAnsi="Segoe UI" w:cs="Segoe UI" w:hint="default"/>
      <w:sz w:val="18"/>
      <w:szCs w:val="18"/>
    </w:rPr>
  </w:style>
  <w:style w:type="paragraph" w:styleId="Header">
    <w:name w:val="header"/>
    <w:basedOn w:val="Normal"/>
    <w:link w:val="HeaderChar"/>
    <w:uiPriority w:val="99"/>
    <w:unhideWhenUsed/>
    <w:rsid w:val="00361D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D37"/>
  </w:style>
  <w:style w:type="paragraph" w:styleId="Footer">
    <w:name w:val="footer"/>
    <w:basedOn w:val="Normal"/>
    <w:link w:val="FooterChar"/>
    <w:uiPriority w:val="99"/>
    <w:unhideWhenUsed/>
    <w:rsid w:val="00361D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4A02D-D8D1-4B3C-97EE-E0321C0C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Heine</dc:creator>
  <cp:keywords/>
  <dc:description/>
  <cp:lastModifiedBy>Paul Heine</cp:lastModifiedBy>
  <cp:revision>6</cp:revision>
  <dcterms:created xsi:type="dcterms:W3CDTF">2023-09-25T20:13:00Z</dcterms:created>
  <dcterms:modified xsi:type="dcterms:W3CDTF">2023-09-25T21:02:00Z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id="UOoMOCPG"/&gt;&lt;style id="http://www.zotero.org/styles/american-chemical-society"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